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B60F8C" w:rsidRDefault="00B60F8C" w:rsidP="00B60F8C">
      <w:pPr>
        <w:jc w:val="center"/>
      </w:pPr>
      <w:r w:rsidRPr="00B60F8C">
        <w:rPr>
          <w:b/>
          <w:sz w:val="40"/>
          <w:szCs w:val="40"/>
        </w:rPr>
        <w:t>Выбор доставочной организации, по доставке пенсий и других социальных выплат</w:t>
      </w:r>
      <w:r w:rsidRPr="00B60F8C">
        <w:br/>
      </w:r>
      <w:r>
        <w:br/>
        <w:t>Порядок выплаты и доставки пенсии предусмотрен статьей 21 Федерального закона от 28.12.2013 №400-ФЗ «О страховых пенсиях».</w:t>
      </w:r>
      <w:r>
        <w:br/>
      </w:r>
      <w:r>
        <w:br/>
        <w:t>Доставка пенсии осуществляется через кредитные организации путем зачисления сумм пенсии на счет пенсионера, организацию почтовой связи путем вручения сумм пенсии на дому или в кассе организации почтовой связи или иной организации, занимающейся доставкой пенсии.</w:t>
      </w:r>
      <w:r>
        <w:br/>
      </w:r>
      <w:r>
        <w:br/>
        <w:t>Пенсионер вправе по своему усмотрению выбрать организацию, которая будет производить ему доставку пенсии, путем подачи заявления.</w:t>
      </w:r>
      <w:r>
        <w:br/>
      </w:r>
      <w:r>
        <w:br/>
        <w:t>Заявление о доставке пенсии предоставляется в территориальный орган ПФР, Многофункциональный центр представления государственных и муниципальных услуг, как пенсионером лично, так и через представителя, в том числе путем направления их по почте, либо при наличии письменного согласия пенсионера через его работодателя. Также заявление может быть представлено в форме электронного документа через «Единый портал государственных и муниципальных услуг» или через информационную систему ПФР "Личный кабинет застрахованного лица".</w:t>
      </w:r>
      <w:r>
        <w:br/>
      </w:r>
      <w:r>
        <w:br/>
        <w:t>Доставка пенсий в отделениях почтовой связи производится по графику. Период доставки пенсий начинается 3 числа и заканчивается 22 числа каждого месяца. В пределах периода доставки пенсии каждому пенсионеру устанавливается дата получения пенсии в соответствии с графиком.</w:t>
      </w:r>
      <w:r>
        <w:br/>
      </w:r>
      <w:r>
        <w:br/>
        <w:t>Перечисление средств на выплату пенсий и других социальных выплат на счета, открытые в кредитных организациях, производится ежемесячно, в дату, установленную графиком выплаты на текущий месяц.</w:t>
      </w:r>
      <w:r>
        <w:br/>
      </w:r>
      <w:r>
        <w:br/>
        <w:t>Каждый житель Санкт-Петербурга и Ленинградской области может выбрать доставочную организацию, с которой ОПФР по Санкт-Петербургу и Ленинградской области заключен договор по доставке пенсий и других социальных выплат.</w:t>
      </w:r>
      <w:r>
        <w:br/>
      </w:r>
      <w:r>
        <w:br/>
        <w:t xml:space="preserve">Перечень доставочных организаций, с которыми ОПФР по Санкт-Петербургу и Ленинградской области заключен договор по доставке пенсий и других социальных выплат можно </w:t>
      </w:r>
      <w:proofErr w:type="gramStart"/>
      <w:r>
        <w:t>увидеть</w:t>
      </w:r>
      <w:proofErr w:type="gramEnd"/>
      <w:r>
        <w:t xml:space="preserve"> на официальном сайте - </w:t>
      </w:r>
      <w:hyperlink r:id="rId8" w:tgtFrame="_blank" w:history="1">
        <w:r>
          <w:rPr>
            <w:rStyle w:val="a5"/>
          </w:rPr>
          <w:t>http://www.pfrf.ru/branches/spb/info/~graghdanam/1898</w:t>
        </w:r>
      </w:hyperlink>
    </w:p>
    <w:p w:rsidR="00B60F8C" w:rsidRDefault="00B60F8C" w:rsidP="00B60F8C">
      <w:pPr>
        <w:jc w:val="center"/>
      </w:pPr>
      <w:hyperlink r:id="rId9" w:tgtFrame="_blank" w:history="1">
        <w:r>
          <w:rPr>
            <w:rStyle w:val="lnkmailtitle"/>
            <w:color w:val="0000FF"/>
            <w:u w:val="single"/>
          </w:rPr>
          <w:t>Выбор доставочной организации, по доставке пенсий и других социальных выплат</w:t>
        </w:r>
        <w:r>
          <w:rPr>
            <w:rStyle w:val="a5"/>
          </w:rPr>
          <w:t xml:space="preserve"> </w:t>
        </w:r>
        <w:r>
          <w:rPr>
            <w:rStyle w:val="lnkmaildomain"/>
            <w:color w:val="0000FF"/>
            <w:u w:val="single"/>
          </w:rPr>
          <w:t>www.pfrf.ru</w:t>
        </w:r>
        <w:r>
          <w:rPr>
            <w:rStyle w:val="a5"/>
          </w:rPr>
          <w:t xml:space="preserve"> </w:t>
        </w:r>
      </w:hyperlink>
    </w:p>
    <w:p w:rsidR="00F57141" w:rsidRPr="00ED2B97" w:rsidRDefault="00F57141" w:rsidP="00B60F8C">
      <w:pPr>
        <w:jc w:val="center"/>
        <w:rPr>
          <w:rFonts w:asciiTheme="minorHAnsi" w:hAnsiTheme="minorHAnsi"/>
        </w:rPr>
      </w:pPr>
    </w:p>
    <w:sectPr w:rsidR="00F57141" w:rsidRPr="00ED2B97" w:rsidSect="00AF26A8">
      <w:headerReference w:type="default" r:id="rId10"/>
      <w:footerReference w:type="default" r:id="rId11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91285F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5BE1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285F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60A31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4F8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0F8C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6600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587D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289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kmailtitle">
    <w:name w:val="lnk_mail_title"/>
    <w:basedOn w:val="a0"/>
    <w:rsid w:val="00C2587D"/>
  </w:style>
  <w:style w:type="character" w:customStyle="1" w:styleId="lnkmaildomain">
    <w:name w:val="lnk_mail_domain"/>
    <w:basedOn w:val="a0"/>
    <w:rsid w:val="00C25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pfrf.ru%2Fbranches%2Fspb%2Finfo%2F%7Egraghdanam%2F1898&amp;post=-93195629_1059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www.pfrf.ru%2Fbranches%2Fspb%2Finfo%2F%7Egraghdanam%2F1898&amp;post=-93195629_10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C192-66C7-4425-90D4-39895A83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47</cp:revision>
  <cp:lastPrinted>2016-08-24T07:54:00Z</cp:lastPrinted>
  <dcterms:created xsi:type="dcterms:W3CDTF">2016-09-26T07:18:00Z</dcterms:created>
  <dcterms:modified xsi:type="dcterms:W3CDTF">2019-04-05T12:14:00Z</dcterms:modified>
</cp:coreProperties>
</file>