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3801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jc w:val="center"/>
        <w:rPr>
          <w:rFonts w:ascii="Tms Rmn" w:hAnsi="Tms Rmn"/>
          <w:lang w:eastAsia="ru-RU"/>
        </w:rPr>
      </w:pPr>
    </w:p>
    <w:p w:rsidR="009D2B14" w:rsidRDefault="009D2B14" w:rsidP="009D2B1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О введении моратория в Международном банке Санкт-Петербурга</w:t>
      </w:r>
    </w:p>
    <w:p w:rsidR="009D2B14" w:rsidRDefault="009D2B14" w:rsidP="009D2B14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17 октября 2018</w:t>
      </w:r>
    </w:p>
    <w:p w:rsidR="009D2B14" w:rsidRDefault="009D2B14" w:rsidP="009D2B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Отделение, в связи с введением Банком России с 15.10.2018 моратория на удовлетворение требований кредиторов в Международном банке Санкт-Петербурга, сообщает:</w:t>
      </w:r>
    </w:p>
    <w:p w:rsidR="009D2B14" w:rsidRDefault="009D2B14" w:rsidP="009D2B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Доставка пенсий и иных социальных выплат на счета граждан, открытые в Банке МБСП (АО), с 15 октября 2018 года производиться не будет.</w:t>
      </w:r>
    </w:p>
    <w:p w:rsidR="009D2B14" w:rsidRDefault="009D2B14" w:rsidP="009D2B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которые получают пенсии на счета в указанном банке, необходимо выбрать др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гой способ доставки пенсии и обратиться в Управление Пенсионного Фонда по месту пол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чения пенсии с соответствующим заявлением.</w:t>
      </w:r>
    </w:p>
    <w:p w:rsidR="009D2B14" w:rsidRDefault="009D2B14" w:rsidP="009D2B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указанное заявление можно подать через многофункциональный центр предо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тавления государственных и муниципальных услуг (МФЦ), а также через информационную систему Пенсионного фонда Российской Федерации «Личный кабинет застрахованного л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 xml:space="preserve">ца» на сайте Пенсионного Фонда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или портал Государственных услуг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2A2BF6" w:rsidRPr="00506524" w:rsidRDefault="009D2B14" w:rsidP="009D2B14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color w:val="000000"/>
          <w:lang w:eastAsia="ru-RU"/>
        </w:rPr>
        <w:t>Перечень доставочных организаций, с которыми Отделение ПФР по Санкт-Петербургу и 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 xml:space="preserve">нинградской области заключило договор по доставке пенсий и других социальных выплат, можно посмотреть в разделе </w:t>
      </w:r>
      <w:hyperlink r:id="rId10" w:history="1">
        <w:r>
          <w:rPr>
            <w:rFonts w:ascii="Tms Rmn" w:hAnsi="Tms Rmn" w:cs="Tms Rmn"/>
            <w:color w:val="0000FF"/>
            <w:u w:val="single"/>
            <w:lang w:eastAsia="ru-RU"/>
          </w:rPr>
          <w:t>"Информация для жителей региона"</w:t>
        </w:r>
      </w:hyperlink>
    </w:p>
    <w:sectPr w:rsidR="002A2BF6" w:rsidRPr="00506524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3" w:rsidRDefault="006951E3">
      <w:r>
        <w:separator/>
      </w:r>
    </w:p>
  </w:endnote>
  <w:endnote w:type="continuationSeparator" w:id="0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C332F6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7934D0">
      <w:rPr>
        <w:rStyle w:val="a6"/>
        <w:rFonts w:eastAsia="Lucida Sans Unicode"/>
        <w:b/>
        <w:bCs/>
        <w:kern w:val="1"/>
        <w:sz w:val="26"/>
        <w:szCs w:val="26"/>
      </w:rPr>
      <w:t>439-97-45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3" w:rsidRDefault="006951E3">
      <w:r>
        <w:separator/>
      </w:r>
    </w:p>
  </w:footnote>
  <w:footnote w:type="continuationSeparator" w:id="0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332F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2B14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32F6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frf.ru/backoffice/publicadmin/branches/spb/info/%7Egraghdanam/1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EB06-BCF0-4775-ADDB-C3A87C97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11</cp:revision>
  <cp:lastPrinted>2016-08-24T07:54:00Z</cp:lastPrinted>
  <dcterms:created xsi:type="dcterms:W3CDTF">2016-09-26T07:18:00Z</dcterms:created>
  <dcterms:modified xsi:type="dcterms:W3CDTF">2018-10-18T08:55:00Z</dcterms:modified>
</cp:coreProperties>
</file>