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160" w:rsidRDefault="00571160" w:rsidP="00571160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На пенсию с «легкой» руки работодателя</w:t>
      </w:r>
    </w:p>
    <w:p w:rsidR="00571160" w:rsidRDefault="00571160" w:rsidP="005711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 секрет, что пенсионное обеспечение гражданина во многом зависит от своевременной у</w:t>
      </w:r>
      <w:r>
        <w:rPr>
          <w:rFonts w:ascii="Tms Rmn" w:hAnsi="Tms Rmn"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латы страховых взносов и представления индивидуальных сведений работодателем. Однако на этом содействие будущему пенсионеру не заканчивается. Работодатель может помочь и в оформлении пакета документов, необходимого для назначения пенсии.</w:t>
      </w:r>
    </w:p>
    <w:p w:rsidR="00571160" w:rsidRDefault="00571160" w:rsidP="005711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Несмотря на очевидное преимущество такого метода, традиционным способом подачи зая</w:t>
      </w:r>
      <w:r>
        <w:rPr>
          <w:rFonts w:ascii="Tms Rmn" w:hAnsi="Tms Rmn" w:cs="Tms Rmn"/>
          <w:color w:val="000000"/>
          <w:lang w:eastAsia="ru-RU"/>
        </w:rPr>
        <w:t>в</w:t>
      </w:r>
      <w:r>
        <w:rPr>
          <w:rFonts w:ascii="Tms Rmn" w:hAnsi="Tms Rmn" w:cs="Tms Rmn"/>
          <w:color w:val="000000"/>
          <w:lang w:eastAsia="ru-RU"/>
        </w:rPr>
        <w:t>ления на назначение пенсии все еще остается – личное обращение в ПФР, более 90% буд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щих пенсионеров именно так и поступают. Если вы не в числе консерваторов, предлагаем вам рассмотреть и другие способы подачи заявления:</w:t>
      </w:r>
    </w:p>
    <w:p w:rsidR="00571160" w:rsidRDefault="00571160" w:rsidP="00571160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работодателя;</w:t>
      </w:r>
    </w:p>
    <w:p w:rsidR="00571160" w:rsidRDefault="00571160" w:rsidP="00571160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«Личный кабинет гражданина»;</w:t>
      </w:r>
    </w:p>
    <w:p w:rsidR="00571160" w:rsidRDefault="00571160" w:rsidP="00571160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многофункциональные центры предоставления государственных и муниц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пальных услуг.</w:t>
      </w:r>
    </w:p>
    <w:p w:rsidR="00571160" w:rsidRDefault="00571160" w:rsidP="005711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сегодняшний день около 30 тысяч работодателей Санкт-Петербурга и Ленинградской о</w:t>
      </w:r>
      <w:r>
        <w:rPr>
          <w:rFonts w:ascii="Tms Rmn" w:hAnsi="Tms Rmn" w:cs="Tms Rmn"/>
          <w:color w:val="000000"/>
          <w:lang w:eastAsia="ru-RU"/>
        </w:rPr>
        <w:t>б</w:t>
      </w:r>
      <w:r>
        <w:rPr>
          <w:rFonts w:ascii="Tms Rmn" w:hAnsi="Tms Rmn" w:cs="Tms Rmn"/>
          <w:color w:val="000000"/>
          <w:lang w:eastAsia="ru-RU"/>
        </w:rPr>
        <w:t>ласти заключили соглашение* с ПФР об электронном взаимодействии для проведения забл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говременной подготовки документов и назначения пенсии своим сотрудникам.</w:t>
      </w:r>
    </w:p>
    <w:p w:rsidR="00571160" w:rsidRDefault="00571160" w:rsidP="005711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Благодаря соглашению оформить пенсию можно намного быстрее. Работодатель заранее формирует полный пакет документов в электронном виде, и если понадобятся дополнител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>ные сведения о стаже или заработной плате, то сотрудника обязательно уведомят об этом ч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рез работодателя и при необходимости окажут помощь в получении недостающих докуме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тов. Такой подход не только облегчает взаимодействие с ПФР, но и позволяет учесть все пенсионные права граждан, выходящих на пенсию.</w:t>
      </w:r>
    </w:p>
    <w:p w:rsidR="00571160" w:rsidRDefault="00571160" w:rsidP="005711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через работодателя можно подать и заявление на назначение страховой пенсии, которое будет направлено по электронным каналам связи в территориальный орган ПФР по месту регистрации гражданина.</w:t>
      </w:r>
    </w:p>
    <w:p w:rsidR="00571160" w:rsidRDefault="00571160" w:rsidP="0057116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Электронное взаимодействие работодателей и Пенсионного фонда не только экономит вр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мя, но и избавляет от необходимости самостоятельного обращения в ПФР. Воспользоваться этим правом или нет – выбор за вами!</w:t>
      </w:r>
    </w:p>
    <w:p w:rsidR="003B15B3" w:rsidRPr="00571160" w:rsidRDefault="00571160" w:rsidP="00571160">
      <w:r>
        <w:rPr>
          <w:rFonts w:ascii="Tms Rmn" w:hAnsi="Tms Rmn" w:cs="Tms Rmn"/>
          <w:color w:val="000000"/>
          <w:lang w:eastAsia="ru-RU"/>
        </w:rPr>
        <w:t>______________________________________________________</w:t>
      </w:r>
    </w:p>
    <w:sectPr w:rsidR="003B15B3" w:rsidRPr="00571160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8D" w:rsidRDefault="00F43D8D">
      <w:r>
        <w:separator/>
      </w:r>
    </w:p>
  </w:endnote>
  <w:endnote w:type="continuationSeparator" w:id="1">
    <w:p w:rsidR="00F43D8D" w:rsidRDefault="00F43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9" w:rsidRDefault="00996CF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9" w:rsidRDefault="00996CF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9" w:rsidRDefault="00996CF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8D" w:rsidRDefault="00F43D8D">
      <w:r>
        <w:separator/>
      </w:r>
    </w:p>
  </w:footnote>
  <w:footnote w:type="continuationSeparator" w:id="1">
    <w:p w:rsidR="00F43D8D" w:rsidRDefault="00F43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9" w:rsidRDefault="00996CF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20" w:rsidRDefault="00FE0420">
    <w:pPr>
      <w:pStyle w:val="ad"/>
      <w:rPr>
        <w:lang w:eastAsia="ru-RU"/>
      </w:rPr>
    </w:pPr>
  </w:p>
  <w:p w:rsidR="00FB5F32" w:rsidRDefault="00DB00E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96CF9" w:rsidRPr="00996CF9" w:rsidRDefault="00FE0420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в Приморском районе</w:t>
                </w: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="00996CF9">
                  <w:rPr>
                    <w:sz w:val="28"/>
                    <w:szCs w:val="28"/>
                  </w:rPr>
                  <w:t>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0420" w:rsidRDefault="00FE0420">
    <w:pPr>
      <w:pStyle w:val="ad"/>
      <w:rPr>
        <w:lang w:eastAsia="ru-RU"/>
      </w:rPr>
    </w:pPr>
  </w:p>
  <w:p w:rsidR="00FE0420" w:rsidRDefault="00FE0420">
    <w:pPr>
      <w:pStyle w:val="ad"/>
      <w:rPr>
        <w:lang w:eastAsia="ru-RU"/>
      </w:rPr>
    </w:pPr>
  </w:p>
  <w:p w:rsidR="00FE0420" w:rsidRDefault="00FE0420">
    <w:pPr>
      <w:pStyle w:val="ad"/>
      <w:rPr>
        <w:lang w:eastAsia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9" w:rsidRDefault="00996C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7A5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4AAD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257B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162E"/>
    <w:rsid w:val="001C41B6"/>
    <w:rsid w:val="001C57A5"/>
    <w:rsid w:val="001C6D87"/>
    <w:rsid w:val="001D21A5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31B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609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25A9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569C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17C21"/>
    <w:rsid w:val="0052005D"/>
    <w:rsid w:val="0052716B"/>
    <w:rsid w:val="005372C4"/>
    <w:rsid w:val="00542603"/>
    <w:rsid w:val="00553D01"/>
    <w:rsid w:val="00553FDE"/>
    <w:rsid w:val="00562419"/>
    <w:rsid w:val="00562D81"/>
    <w:rsid w:val="00566118"/>
    <w:rsid w:val="00571160"/>
    <w:rsid w:val="00573487"/>
    <w:rsid w:val="005743AA"/>
    <w:rsid w:val="00574809"/>
    <w:rsid w:val="0057487D"/>
    <w:rsid w:val="00577A37"/>
    <w:rsid w:val="005811EB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4C02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0521"/>
    <w:rsid w:val="006D29BC"/>
    <w:rsid w:val="006D6C9D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7A7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6CF9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63C5E"/>
    <w:rsid w:val="00A6709F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06CE5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0E9"/>
    <w:rsid w:val="00DB0387"/>
    <w:rsid w:val="00DB58C1"/>
    <w:rsid w:val="00DB7551"/>
    <w:rsid w:val="00DC0B70"/>
    <w:rsid w:val="00DD1BC3"/>
    <w:rsid w:val="00DD3B04"/>
    <w:rsid w:val="00DE028A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3E3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35057"/>
    <w:rsid w:val="00F43D8D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665C"/>
    <w:rsid w:val="00FE0420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316E8-2E88-4433-BFD7-0BBF6163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Гришина Наталья Николаевна</cp:lastModifiedBy>
  <cp:revision>3</cp:revision>
  <cp:lastPrinted>2016-08-24T07:54:00Z</cp:lastPrinted>
  <dcterms:created xsi:type="dcterms:W3CDTF">2017-03-06T05:25:00Z</dcterms:created>
  <dcterms:modified xsi:type="dcterms:W3CDTF">2017-03-06T05:25:00Z</dcterms:modified>
</cp:coreProperties>
</file>