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6E7534" w:rsidRPr="006E7534" w:rsidRDefault="006E7534" w:rsidP="006E753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</w:pPr>
      <w:r w:rsidRPr="006E7534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Избавь себя от штрафов – сдай отчетность в срок!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 организации и индивидуальные предприниматели, которые являются работодателями, с 2016 года предоставляют ежемесячную отчетность в ПФР.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 не все руководители подходят ответственно к выполнению своей обязанности и часто нарушают сроки предоставления отчетности. Такое пренебрежительное отношение к своим обязанностям приведет работодателей к штрафным санкциям.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тех, кто нарушит сроки сдачи отчетности или представит неполные и (</w:t>
      </w:r>
      <w:proofErr w:type="gramStart"/>
      <w:r>
        <w:rPr>
          <w:rFonts w:ascii="Tms Rmn" w:hAnsi="Tms Rmn" w:cs="Tms Rmn"/>
          <w:color w:val="000000"/>
          <w:lang w:eastAsia="ru-RU"/>
        </w:rPr>
        <w:t xml:space="preserve">или) </w:t>
      </w:r>
      <w:proofErr w:type="gramEnd"/>
      <w:r>
        <w:rPr>
          <w:rFonts w:ascii="Tms Rmn" w:hAnsi="Tms Rmn" w:cs="Tms Rmn"/>
          <w:color w:val="000000"/>
          <w:lang w:eastAsia="ru-RU"/>
        </w:rPr>
        <w:t>недостове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ные сведения предусмотрены штрафы - 500 рублей в отношении каждого застрахованного лица.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 останутся без внимания и работодатели, которые нарушат порядок представления свед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ний в форме электронных документов, к ним будут применены штрафные санкции в размере 1000 рублей.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работодатель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торая зависит от суммы долга, но не менее 1000 рублей.</w:t>
      </w:r>
    </w:p>
    <w:p w:rsidR="006E7534" w:rsidRDefault="006E7534" w:rsidP="006E75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Во избежание негативных последствий не затягивайте сдачу отчетности, последний день предоставления сведений за август - не позднее 15 сентября 2017 года.</w:t>
      </w:r>
    </w:p>
    <w:p w:rsidR="002A2BF6" w:rsidRPr="006E7534" w:rsidRDefault="006E7534" w:rsidP="006E753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="Tms Rmn" w:hAnsi="Tms Rmn" w:cs="Tms Rmn"/>
          <w:color w:val="000000"/>
          <w:lang w:eastAsia="ru-RU"/>
        </w:rPr>
        <w:t>Для оперативного представления сведений в текущую отчетную кампанию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Пенсионного фонда РФ (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i/>
          <w:iCs/>
          <w:color w:val="000000"/>
          <w:lang w:eastAsia="ru-RU"/>
        </w:rPr>
        <w:t>)</w:t>
      </w:r>
      <w:r>
        <w:rPr>
          <w:rFonts w:ascii="Tms Rmn" w:hAnsi="Tms Rmn" w:cs="Tms Rmn"/>
          <w:color w:val="000000"/>
          <w:lang w:eastAsia="ru-RU"/>
        </w:rPr>
        <w:t xml:space="preserve"> в разделе «Информация для жителей региона»</w:t>
      </w:r>
      <w:r>
        <w:rPr>
          <w:rFonts w:asciiTheme="minorHAnsi" w:hAnsiTheme="minorHAnsi" w:cs="Tms Rmn"/>
          <w:color w:val="000000"/>
          <w:lang w:eastAsia="ru-RU"/>
        </w:rPr>
        <w:t>.</w:t>
      </w:r>
    </w:p>
    <w:sectPr w:rsidR="002A2BF6" w:rsidRPr="006E753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9B" w:rsidRDefault="00894D9B">
      <w:r>
        <w:separator/>
      </w:r>
    </w:p>
  </w:endnote>
  <w:endnote w:type="continuationSeparator" w:id="0">
    <w:p w:rsidR="00894D9B" w:rsidRDefault="0089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A375D9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4C48FF">
      <w:rPr>
        <w:rStyle w:val="a6"/>
        <w:rFonts w:eastAsia="Lucida Sans Unicode"/>
        <w:b/>
        <w:bCs/>
        <w:kern w:val="1"/>
        <w:sz w:val="26"/>
        <w:szCs w:val="26"/>
      </w:rPr>
      <w:t>439-97-81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9B" w:rsidRDefault="00894D9B">
      <w:r>
        <w:separator/>
      </w:r>
    </w:p>
  </w:footnote>
  <w:footnote w:type="continuationSeparator" w:id="0">
    <w:p w:rsidR="00894D9B" w:rsidRDefault="0089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375D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E7534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4D9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36B2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375D9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481E"/>
    <w:rsid w:val="00E2668D"/>
    <w:rsid w:val="00E30677"/>
    <w:rsid w:val="00E31EE7"/>
    <w:rsid w:val="00E432D2"/>
    <w:rsid w:val="00E47433"/>
    <w:rsid w:val="00E56F43"/>
    <w:rsid w:val="00E60C5A"/>
    <w:rsid w:val="00E640C8"/>
    <w:rsid w:val="00E64817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000B-4A00-4A2A-A5BB-B390C69E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6</cp:revision>
  <cp:lastPrinted>2016-08-24T07:54:00Z</cp:lastPrinted>
  <dcterms:created xsi:type="dcterms:W3CDTF">2016-09-26T07:18:00Z</dcterms:created>
  <dcterms:modified xsi:type="dcterms:W3CDTF">2017-09-08T13:38:00Z</dcterms:modified>
</cp:coreProperties>
</file>