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E8F" w:rsidRDefault="00087E8F" w:rsidP="00087E8F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Более 468 тысяч семей Санкт-Петербурга и Ленинградской области владеют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МСК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 </w:t>
      </w:r>
    </w:p>
    <w:p w:rsidR="00087E8F" w:rsidRDefault="00087E8F" w:rsidP="00087E8F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Материнский семейный капитал (</w:t>
      </w:r>
      <w:proofErr w:type="spellStart"/>
      <w:r>
        <w:rPr>
          <w:rFonts w:ascii="Tms Rmn" w:hAnsi="Tms Rmn" w:cs="Tms Rmn"/>
          <w:color w:val="000000"/>
          <w:lang w:eastAsia="ru-RU"/>
        </w:rPr>
        <w:t>МСК</w:t>
      </w:r>
      <w:proofErr w:type="spellEnd"/>
      <w:r>
        <w:rPr>
          <w:rFonts w:ascii="Tms Rmn" w:hAnsi="Tms Rmn" w:cs="Tms Rmn"/>
          <w:color w:val="000000"/>
          <w:lang w:eastAsia="ru-RU"/>
        </w:rPr>
        <w:t>) является существенной материальной поддержкой государства для семей, имеющих детей. Изначально, в 2007 году, он составлял 250 000 руб., сейчас его размер составляет 483 881,83 руб. на первого ребёнка. При рождении (усыновл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нии) второго ребёнка капитал увеличится на 155 550 руб. Для семей, в которых первый реб</w:t>
      </w:r>
      <w:r>
        <w:rPr>
          <w:rFonts w:ascii="Tms Rmn" w:hAnsi="Tms Rmn" w:cs="Tms Rmn"/>
          <w:color w:val="000000"/>
          <w:lang w:eastAsia="ru-RU"/>
        </w:rPr>
        <w:t>ё</w:t>
      </w:r>
      <w:r>
        <w:rPr>
          <w:rFonts w:ascii="Tms Rmn" w:hAnsi="Tms Rmn" w:cs="Tms Rmn"/>
          <w:color w:val="000000"/>
          <w:lang w:eastAsia="ru-RU"/>
        </w:rPr>
        <w:t>нок был рождён до 2020 года, а с 1 января 2020 года родился (родится) второй ребёнок, су</w:t>
      </w:r>
      <w:r>
        <w:rPr>
          <w:rFonts w:ascii="Tms Rmn" w:hAnsi="Tms Rmn" w:cs="Tms Rmn"/>
          <w:color w:val="000000"/>
          <w:lang w:eastAsia="ru-RU"/>
        </w:rPr>
        <w:t>м</w:t>
      </w:r>
      <w:r>
        <w:rPr>
          <w:rFonts w:ascii="Tms Rmn" w:hAnsi="Tms Rmn" w:cs="Tms Rmn"/>
          <w:color w:val="000000"/>
          <w:lang w:eastAsia="ru-RU"/>
        </w:rPr>
        <w:t>ма материнского капитала составляет 639 431,83 руб.</w:t>
      </w:r>
    </w:p>
    <w:p w:rsidR="00087E8F" w:rsidRDefault="00087E8F" w:rsidP="00087E8F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За время реализации программы (с 2007 года) 468 700 семей Санкт-Петербурга и Ленингра</w:t>
      </w:r>
      <w:r>
        <w:rPr>
          <w:rFonts w:ascii="Tms Rmn" w:hAnsi="Tms Rmn" w:cs="Tms Rmn"/>
          <w:color w:val="000000"/>
          <w:lang w:eastAsia="ru-RU"/>
        </w:rPr>
        <w:t>д</w:t>
      </w:r>
      <w:r>
        <w:rPr>
          <w:rFonts w:ascii="Tms Rmn" w:hAnsi="Tms Rmn" w:cs="Tms Rmn"/>
          <w:color w:val="000000"/>
          <w:lang w:eastAsia="ru-RU"/>
        </w:rPr>
        <w:t xml:space="preserve">ской области получили сертификат на </w:t>
      </w:r>
      <w:proofErr w:type="spellStart"/>
      <w:r>
        <w:rPr>
          <w:rFonts w:ascii="Tms Rmn" w:hAnsi="Tms Rmn" w:cs="Tms Rmn"/>
          <w:color w:val="000000"/>
          <w:lang w:eastAsia="ru-RU"/>
        </w:rPr>
        <w:t>МСК</w:t>
      </w:r>
      <w:proofErr w:type="spellEnd"/>
      <w:r>
        <w:rPr>
          <w:rFonts w:ascii="Tms Rmn" w:hAnsi="Tms Rmn" w:cs="Tms Rmn"/>
          <w:color w:val="000000"/>
          <w:lang w:eastAsia="ru-RU"/>
        </w:rPr>
        <w:t>, из них 22 757 – в текущем году.</w:t>
      </w:r>
    </w:p>
    <w:p w:rsidR="00087E8F" w:rsidRDefault="00087E8F" w:rsidP="00087E8F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Самое популярное направление использования материнского капитала – улучшение жили</w:t>
      </w:r>
      <w:r>
        <w:rPr>
          <w:rFonts w:ascii="Tms Rmn" w:hAnsi="Tms Rmn" w:cs="Tms Rmn"/>
          <w:color w:val="000000"/>
          <w:lang w:eastAsia="ru-RU"/>
        </w:rPr>
        <w:t>щ</w:t>
      </w:r>
      <w:r>
        <w:rPr>
          <w:rFonts w:ascii="Tms Rmn" w:hAnsi="Tms Rmn" w:cs="Tms Rmn"/>
          <w:color w:val="000000"/>
          <w:lang w:eastAsia="ru-RU"/>
        </w:rPr>
        <w:t>ных условий. Благодаря сертификату 209 264 семьи улучшили жилищные условия, в том числе 14651 - в текущем году. При этом 146 046 семей частично или полностью погасили м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теринским капиталом жилищные кредиты. Ещё 63 218 семей улучшили жилищные условия без привлечения кредитных средств.</w:t>
      </w:r>
    </w:p>
    <w:p w:rsidR="00C10145" w:rsidRPr="00087E8F" w:rsidRDefault="00087E8F" w:rsidP="00087E8F">
      <w:r>
        <w:rPr>
          <w:rFonts w:ascii="Tms Rmn" w:hAnsi="Tms Rmn" w:cs="Tms Rmn"/>
          <w:color w:val="000000"/>
          <w:lang w:eastAsia="ru-RU"/>
        </w:rPr>
        <w:t xml:space="preserve">Также в регионе принято 48 439 заявлений на обучение детей за счёт средств </w:t>
      </w:r>
      <w:proofErr w:type="spellStart"/>
      <w:r>
        <w:rPr>
          <w:rFonts w:ascii="Tms Rmn" w:hAnsi="Tms Rmn" w:cs="Tms Rmn"/>
          <w:color w:val="000000"/>
          <w:lang w:eastAsia="ru-RU"/>
        </w:rPr>
        <w:t>МСК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, 447 мамочек решили использовать материнский капитал для формирования своей накопительной пенсии. Для получения ежемесячной выплаты из средств </w:t>
      </w:r>
      <w:proofErr w:type="spellStart"/>
      <w:r>
        <w:rPr>
          <w:rFonts w:ascii="Tms Rmn" w:hAnsi="Tms Rmn" w:cs="Tms Rmn"/>
          <w:color w:val="000000"/>
          <w:lang w:eastAsia="ru-RU"/>
        </w:rPr>
        <w:t>МСК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(в связи с рождением второго ребёнка с 2018 года) обратилось 18 110 семей, из них в 2021 году – 3 096.</w:t>
      </w:r>
    </w:p>
    <w:sectPr w:rsidR="00C10145" w:rsidRPr="00087E8F" w:rsidSect="0046597F">
      <w:headerReference w:type="default" r:id="rId8"/>
      <w:footerReference w:type="default" r:id="rId9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F2" w:rsidRDefault="002941F2">
      <w:r>
        <w:separator/>
      </w:r>
    </w:p>
  </w:endnote>
  <w:endnote w:type="continuationSeparator" w:id="0">
    <w:p w:rsidR="002941F2" w:rsidRDefault="0029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F2" w:rsidRDefault="002941F2">
      <w:r>
        <w:separator/>
      </w:r>
    </w:p>
  </w:footnote>
  <w:footnote w:type="continuationSeparator" w:id="0">
    <w:p w:rsidR="002941F2" w:rsidRDefault="00294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2A22FF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87E8F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0F27"/>
    <w:rsid w:val="0016141D"/>
    <w:rsid w:val="001714B2"/>
    <w:rsid w:val="00172CB3"/>
    <w:rsid w:val="00176639"/>
    <w:rsid w:val="00182490"/>
    <w:rsid w:val="00183235"/>
    <w:rsid w:val="001852C4"/>
    <w:rsid w:val="0018604C"/>
    <w:rsid w:val="001861DD"/>
    <w:rsid w:val="0018622F"/>
    <w:rsid w:val="001863FB"/>
    <w:rsid w:val="00186A1C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1C22"/>
    <w:rsid w:val="002941F2"/>
    <w:rsid w:val="002962F1"/>
    <w:rsid w:val="002A182B"/>
    <w:rsid w:val="002A1E77"/>
    <w:rsid w:val="002A1FAA"/>
    <w:rsid w:val="002A22FF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2F470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1233"/>
    <w:rsid w:val="00336AA3"/>
    <w:rsid w:val="003439A6"/>
    <w:rsid w:val="0034435B"/>
    <w:rsid w:val="003446F7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22F5"/>
    <w:rsid w:val="00373B1C"/>
    <w:rsid w:val="0037485C"/>
    <w:rsid w:val="003800DC"/>
    <w:rsid w:val="00385E53"/>
    <w:rsid w:val="00386463"/>
    <w:rsid w:val="00387939"/>
    <w:rsid w:val="00391B48"/>
    <w:rsid w:val="00394B53"/>
    <w:rsid w:val="003A0021"/>
    <w:rsid w:val="003A2116"/>
    <w:rsid w:val="003A5C0C"/>
    <w:rsid w:val="003A64E8"/>
    <w:rsid w:val="003A7A3E"/>
    <w:rsid w:val="003B15B3"/>
    <w:rsid w:val="003B175D"/>
    <w:rsid w:val="003B1EE6"/>
    <w:rsid w:val="003B3C48"/>
    <w:rsid w:val="003B5861"/>
    <w:rsid w:val="003B6348"/>
    <w:rsid w:val="003B64B8"/>
    <w:rsid w:val="003D47DD"/>
    <w:rsid w:val="003D50E7"/>
    <w:rsid w:val="00400FAE"/>
    <w:rsid w:val="0040533C"/>
    <w:rsid w:val="00412F78"/>
    <w:rsid w:val="004143B6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1584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4FF6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5F1B"/>
    <w:rsid w:val="00646B4F"/>
    <w:rsid w:val="006522F6"/>
    <w:rsid w:val="00654330"/>
    <w:rsid w:val="0065652F"/>
    <w:rsid w:val="00660389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27DE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669D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36B1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E53"/>
    <w:rsid w:val="00A534D2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331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379C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0145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1A4D"/>
    <w:rsid w:val="00CD2E33"/>
    <w:rsid w:val="00CF4172"/>
    <w:rsid w:val="00D007B4"/>
    <w:rsid w:val="00D13456"/>
    <w:rsid w:val="00D2381D"/>
    <w:rsid w:val="00D255A9"/>
    <w:rsid w:val="00D327B3"/>
    <w:rsid w:val="00D364B8"/>
    <w:rsid w:val="00D41DE7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0472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06A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2B47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3A04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2844B-5F3A-4279-AA11-FEA8E159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6</cp:revision>
  <cp:lastPrinted>2016-08-24T07:54:00Z</cp:lastPrinted>
  <dcterms:created xsi:type="dcterms:W3CDTF">2021-01-12T13:10:00Z</dcterms:created>
  <dcterms:modified xsi:type="dcterms:W3CDTF">2021-05-20T11:23:00Z</dcterms:modified>
</cp:coreProperties>
</file>