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35" w:rsidRDefault="00636635" w:rsidP="0063663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Полтора миллиона пользователей </w:t>
      </w:r>
      <w:r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  <w:t xml:space="preserve">                      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установили мобильное приложение ПФР</w:t>
      </w:r>
    </w:p>
    <w:p w:rsidR="00636635" w:rsidRDefault="00636635" w:rsidP="0063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 xml:space="preserve">со смартфона. Приложение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>одинаково востребовано и у пенсионеров, и у тех, кто пока только формирует пенсионные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платы.</w:t>
      </w:r>
    </w:p>
    <w:p w:rsidR="00636635" w:rsidRDefault="00636635" w:rsidP="0063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Работающие россияне могут узнать через приложение информацию о сумме пенсионных </w:t>
      </w:r>
      <w:r>
        <w:rPr>
          <w:rFonts w:asciiTheme="minorHAnsi" w:hAnsiTheme="minorHAnsi" w:cs="Tms Rmn"/>
          <w:color w:val="000000"/>
          <w:lang w:eastAsia="ru-RU"/>
        </w:rPr>
        <w:t xml:space="preserve">         </w:t>
      </w:r>
      <w:r>
        <w:rPr>
          <w:rFonts w:ascii="Tms Rmn" w:hAnsi="Tms Rmn" w:cs="Tms Rmn"/>
          <w:color w:val="000000"/>
          <w:lang w:eastAsia="ru-RU"/>
        </w:rPr>
        <w:t xml:space="preserve">коэффициентов на лицевом счете и продолжительности стажа, проверить отчисления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ботодателей, а также подать обращение (например, если необходимо дополнить лицевой счет н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выми данными о стаже).</w:t>
      </w:r>
    </w:p>
    <w:p w:rsidR="00636635" w:rsidRDefault="00636635" w:rsidP="0063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Пенсионеры могут использовать приложение, чтобы видеть размер получаемых выплат, </w:t>
      </w:r>
      <w:r>
        <w:rPr>
          <w:rFonts w:asciiTheme="minorHAnsi" w:hAnsiTheme="minorHAnsi" w:cs="Tms Rmn"/>
          <w:color w:val="000000"/>
          <w:lang w:eastAsia="ru-RU"/>
        </w:rPr>
        <w:t xml:space="preserve">   </w:t>
      </w:r>
      <w:r>
        <w:rPr>
          <w:rFonts w:ascii="Tms Rmn" w:hAnsi="Tms Rmn" w:cs="Tms Rmn"/>
          <w:color w:val="000000"/>
          <w:lang w:eastAsia="ru-RU"/>
        </w:rPr>
        <w:t>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636635" w:rsidRDefault="00636635" w:rsidP="0063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Приложение позволяет не только получать информацию о пенсионных и социальных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</w:t>
      </w:r>
      <w:r>
        <w:rPr>
          <w:rFonts w:ascii="Tms Rmn" w:hAnsi="Tms Rmn" w:cs="Tms Rmn"/>
          <w:color w:val="000000"/>
          <w:lang w:eastAsia="ru-RU"/>
        </w:rPr>
        <w:t>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636635" w:rsidRDefault="00636635" w:rsidP="0063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636635" w:rsidRDefault="00636635" w:rsidP="0063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Приложение ПФР для мобильных устройств реализовано на платформах </w:t>
      </w:r>
      <w:proofErr w:type="spellStart"/>
      <w:r>
        <w:rPr>
          <w:rFonts w:ascii="Tms Rmn" w:hAnsi="Tms Rmn" w:cs="Tms Rmn"/>
          <w:color w:val="000000"/>
          <w:lang w:eastAsia="ru-RU"/>
        </w:rPr>
        <w:t>iOS</w:t>
      </w:r>
      <w:proofErr w:type="spellEnd"/>
      <w:r>
        <w:rPr>
          <w:rFonts w:ascii="Tms Rmn" w:hAnsi="Tms Rmn" w:cs="Tms Rmn"/>
          <w:color w:val="000000"/>
          <w:lang w:eastAsia="ru-RU"/>
        </w:rPr>
        <w:t> и </w:t>
      </w:r>
      <w:proofErr w:type="spellStart"/>
      <w:r>
        <w:rPr>
          <w:rFonts w:ascii="Tms Rmn" w:hAnsi="Tms Rmn" w:cs="Tms Rmn"/>
          <w:color w:val="000000"/>
          <w:lang w:eastAsia="ru-RU"/>
        </w:rPr>
        <w:t>Android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. Для начала работы в нем необходимо авторизоваться через учетную запись на Портале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и задать четырехзначный </w:t>
      </w:r>
      <w:proofErr w:type="spellStart"/>
      <w:r>
        <w:rPr>
          <w:rFonts w:ascii="Tms Rmn" w:hAnsi="Tms Rmn" w:cs="Tms Rmn"/>
          <w:color w:val="000000"/>
          <w:lang w:eastAsia="ru-RU"/>
        </w:rPr>
        <w:t>пин-код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, с помощью которого в дальнейшем будет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осуществляться вход в приложение. Некоторые сервисы приложения доступны без авторизации.</w:t>
      </w:r>
    </w:p>
    <w:p w:rsidR="00DD1868" w:rsidRDefault="00636635" w:rsidP="00636635">
      <w:pPr>
        <w:pStyle w:val="af1"/>
        <w:jc w:val="both"/>
      </w:pPr>
      <w:r>
        <w:rPr>
          <w:rFonts w:ascii="Tms Rmn" w:hAnsi="Tms Rmn" w:cs="Tms Rmn"/>
          <w:color w:val="000000"/>
          <w:lang w:eastAsia="ru-RU"/>
        </w:rPr>
        <w:t xml:space="preserve">Подтвердить учетную запись на 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можно в клиентских службах Пенсионного фонда, </w:t>
      </w:r>
      <w:proofErr w:type="gramStart"/>
      <w:r>
        <w:rPr>
          <w:rFonts w:ascii="Tms Rmn" w:hAnsi="Tms Rmn" w:cs="Tms Rmn"/>
          <w:color w:val="000000"/>
          <w:lang w:eastAsia="ru-RU"/>
        </w:rPr>
        <w:t>офисах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«Почты России» и «</w:t>
      </w:r>
      <w:proofErr w:type="spellStart"/>
      <w:r>
        <w:rPr>
          <w:rFonts w:ascii="Tms Rmn" w:hAnsi="Tms Rmn" w:cs="Tms Rmn"/>
          <w:color w:val="000000"/>
          <w:lang w:eastAsia="ru-RU"/>
        </w:rPr>
        <w:t>Ростелекома</w:t>
      </w:r>
      <w:proofErr w:type="spellEnd"/>
      <w:r>
        <w:rPr>
          <w:rFonts w:ascii="Tms Rmn" w:hAnsi="Tms Rmn" w:cs="Tms Rmn"/>
          <w:color w:val="000000"/>
          <w:lang w:eastAsia="ru-RU"/>
        </w:rPr>
        <w:t>».</w:t>
      </w:r>
    </w:p>
    <w:p w:rsidR="00BA73FF" w:rsidRPr="00471FAD" w:rsidRDefault="00BA73FF" w:rsidP="00C51D92">
      <w:pPr>
        <w:suppressAutoHyphens w:val="0"/>
        <w:jc w:val="center"/>
      </w:pPr>
    </w:p>
    <w:sectPr w:rsidR="00BA73FF" w:rsidRPr="00471FA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E4" w:rsidRDefault="00C519E4">
      <w:r>
        <w:separator/>
      </w:r>
    </w:p>
  </w:endnote>
  <w:endnote w:type="continuationSeparator" w:id="0">
    <w:p w:rsidR="00C519E4" w:rsidRDefault="00C5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E4" w:rsidRDefault="00C519E4">
      <w:r>
        <w:separator/>
      </w:r>
    </w:p>
  </w:footnote>
  <w:footnote w:type="continuationSeparator" w:id="0">
    <w:p w:rsidR="00C519E4" w:rsidRDefault="00C5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D7F1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19E4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D7F15"/>
    <w:rsid w:val="00CF18CE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6FC5-50ED-4436-A16E-C11409FE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2020-02-21T11:31:00Z</dcterms:created>
  <dcterms:modified xsi:type="dcterms:W3CDTF">2020-02-21T11:31:00Z</dcterms:modified>
</cp:coreProperties>
</file>